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3B" w:rsidRPr="003D143B" w:rsidRDefault="003D143B" w:rsidP="003D143B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3D143B">
        <w:rPr>
          <w:rFonts w:ascii="Georgia" w:hAnsi="Georgia"/>
          <w:b/>
          <w:noProof/>
          <w:sz w:val="24"/>
          <w:szCs w:val="24"/>
          <w:lang w:eastAsia="ru-RU"/>
        </w:rPr>
        <w:t>Приспособление для гибки хомутиков 04.01.17</w:t>
      </w:r>
    </w:p>
    <w:p w:rsidR="003D143B" w:rsidRDefault="003D143B" w:rsidP="003D143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0" cy="2286000"/>
            <wp:effectExtent l="0" t="0" r="0" b="0"/>
            <wp:docPr id="1" name="Рисунок 1" descr="C:\Users\alexz\AppData\Local\Microsoft\Windows\INetCacheContent.Word\Приспособление для гибки хомутик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Приспособление для гибки хомутик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3B" w:rsidRPr="003D143B" w:rsidRDefault="003D143B" w:rsidP="003D143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D143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Приспособление предназначено для гибки хомутиков из меди, применяемых для сборки схем с использованием стержневых обмоток при ремонте электродвигателей.</w:t>
      </w:r>
    </w:p>
    <w:p w:rsidR="003D143B" w:rsidRPr="003D143B" w:rsidRDefault="003D143B" w:rsidP="003D143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3D143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04.01.17</w:t>
      </w:r>
    </w:p>
    <w:p w:rsidR="003D143B" w:rsidRPr="003D143B" w:rsidRDefault="003D143B" w:rsidP="003D143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3D143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ТЕХНИЧЕСКАЯ ХАРАКТЕРИСТИКА</w:t>
      </w:r>
    </w:p>
    <w:tbl>
      <w:tblPr>
        <w:tblStyle w:val="a3"/>
        <w:tblW w:w="8075" w:type="dxa"/>
        <w:tblLook w:val="04A0" w:firstRow="1" w:lastRow="0" w:firstColumn="1" w:lastColumn="0" w:noHBand="0" w:noVBand="1"/>
        <w:tblDescription w:val=""/>
      </w:tblPr>
      <w:tblGrid>
        <w:gridCol w:w="3833"/>
        <w:gridCol w:w="4242"/>
      </w:tblGrid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Размеры изготавливаемых хомутиков, мм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Ширина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10…30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Длина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28…80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1.3. Толщина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0,5…2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Рабочий орган, тип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пневмоцилиндр</w:t>
            </w:r>
            <w:proofErr w:type="spellEnd"/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2.1. Усилие, развиваемое </w:t>
            </w:r>
            <w:proofErr w:type="spellStart"/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пневмоцилиндром</w:t>
            </w:r>
            <w:proofErr w:type="spellEnd"/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при давлении в системе 6 кгс/см</w:t>
            </w: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, кгс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~ 1100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2.2. Ход штока (пуансона), наибольший, мм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2.3. Диаметр штока, мм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2.4. Диаметр поршня, мм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155</w:t>
            </w:r>
          </w:p>
        </w:tc>
      </w:tr>
      <w:tr w:rsidR="003D143B" w:rsidRPr="003D143B" w:rsidTr="00243F64">
        <w:tc>
          <w:tcPr>
            <w:tcW w:w="0" w:type="auto"/>
            <w:hideMark/>
          </w:tcPr>
          <w:p w:rsidR="003D143B" w:rsidRPr="003D143B" w:rsidRDefault="003D143B" w:rsidP="003D143B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Габаритные размеры (</w:t>
            </w:r>
            <w:proofErr w:type="spellStart"/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4242" w:type="dxa"/>
            <w:hideMark/>
          </w:tcPr>
          <w:p w:rsidR="003D143B" w:rsidRPr="003D143B" w:rsidRDefault="003D143B" w:rsidP="003D143B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3D143B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340 х 565 х 390 / 55</w:t>
            </w:r>
          </w:p>
        </w:tc>
      </w:tr>
      <w:tr w:rsidR="00243F64" w:rsidRPr="003D143B" w:rsidTr="00243F64">
        <w:tc>
          <w:tcPr>
            <w:tcW w:w="8075" w:type="dxa"/>
            <w:gridSpan w:val="2"/>
          </w:tcPr>
          <w:p w:rsidR="00243F64" w:rsidRPr="00131C14" w:rsidRDefault="00243F64" w:rsidP="00243F64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243F64" w:rsidRPr="003D143B" w:rsidTr="00243F64">
        <w:tc>
          <w:tcPr>
            <w:tcW w:w="8075" w:type="dxa"/>
            <w:gridSpan w:val="2"/>
          </w:tcPr>
          <w:p w:rsidR="00243F64" w:rsidRPr="00827FC2" w:rsidRDefault="00243F64" w:rsidP="00243F64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:rsidR="00D422A3" w:rsidRDefault="00D422A3">
      <w:bookmarkStart w:id="0" w:name="_GoBack"/>
      <w:bookmarkEnd w:id="0"/>
    </w:p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9A"/>
    <w:rsid w:val="00243F64"/>
    <w:rsid w:val="003D143B"/>
    <w:rsid w:val="0059719A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02FC"/>
  <w15:chartTrackingRefBased/>
  <w15:docId w15:val="{F28A9E15-13E3-4651-B95B-C8DD6D9A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2016-11-29T09:35:00Z</dcterms:created>
  <dcterms:modified xsi:type="dcterms:W3CDTF">2018-01-25T06:52:00Z</dcterms:modified>
</cp:coreProperties>
</file>