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0C" w:rsidRPr="00DE170C" w:rsidRDefault="00DE170C" w:rsidP="00DE170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bookmarkStart w:id="0" w:name="_GoBack"/>
      <w:r w:rsidRPr="00DE170C">
        <w:rPr>
          <w:rFonts w:ascii="Georgia" w:hAnsi="Georgia"/>
          <w:b/>
          <w:noProof/>
          <w:sz w:val="24"/>
          <w:szCs w:val="24"/>
          <w:lang w:eastAsia="ru-RU"/>
        </w:rPr>
        <w:t>Стенд испытания активной стали статоров 02.01.08</w:t>
      </w:r>
    </w:p>
    <w:p w:rsidR="00DE170C" w:rsidRDefault="00DE170C" w:rsidP="00DE1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" name="Рисунок 1" descr="C:\Users\alexz\AppData\Local\Microsoft\Windows\INetCacheContent.Word\Стенд истпытания активной стали ст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тпытания активной стали ст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0C" w:rsidRPr="00DE170C" w:rsidRDefault="00DE170C" w:rsidP="00DE1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Стенд испытания активной стали статоров предназначен для </w:t>
      </w:r>
      <w:proofErr w:type="spellStart"/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дефектировки</w:t>
      </w:r>
      <w:proofErr w:type="spellEnd"/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статоров ремонтируемых электродвигателей мощностью от 100 до 1000кВт после удаления обмотки.</w:t>
      </w:r>
    </w:p>
    <w:p w:rsidR="00DE170C" w:rsidRPr="00DE170C" w:rsidRDefault="00DE170C" w:rsidP="00DE1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позволяет выявить сердечники с высокими потерями до укладки новой обмотки и уменьшить необоснованный расход обмоточного провода.</w:t>
      </w:r>
    </w:p>
    <w:p w:rsidR="00DE170C" w:rsidRPr="00DE170C" w:rsidRDefault="00DE170C" w:rsidP="00DE1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02.01.08</w:t>
      </w:r>
    </w:p>
    <w:p w:rsidR="00DE170C" w:rsidRPr="00DE170C" w:rsidRDefault="00DE170C" w:rsidP="00DE1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E170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350" w:type="dxa"/>
        <w:tblLook w:val="04A0" w:firstRow="1" w:lastRow="0" w:firstColumn="1" w:lastColumn="0" w:noHBand="0" w:noVBand="1"/>
        <w:tblDescription w:val=""/>
      </w:tblPr>
      <w:tblGrid>
        <w:gridCol w:w="5139"/>
        <w:gridCol w:w="2211"/>
      </w:tblGrid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 Потребляемая мощность, </w:t>
            </w:r>
            <w:proofErr w:type="spellStart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30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Количество испытательных мест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регулируемое напряжение</w:t>
            </w: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(на намагничивающей обмотке), В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10÷240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Выходной ток, А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120А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Габаритные размеры (</w:t>
            </w:r>
            <w:proofErr w:type="spellStart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860 х 580 х 1630 / 190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7.. </w:t>
            </w:r>
            <w:proofErr w:type="spellStart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GOS-620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Величина допускаемого значения погрешности, %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Предел измерения сопротивления, мОм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 Тестовый ток, А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Измеритель MT4W-4N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Погрешность измерения, %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+/- 0,1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Скорость измерения, изм./сек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8.3. Время установления показаний, </w:t>
            </w:r>
            <w:proofErr w:type="spellStart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16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Цифровой ваттметр Ц301МЦ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Погрешность преобразования, %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+/-0,1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Выходной сигнал, мА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9.3. Скорость измерения, изм./сек</w:t>
            </w:r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E170C" w:rsidRPr="00DE170C" w:rsidTr="00DE170C">
        <w:tc>
          <w:tcPr>
            <w:tcW w:w="0" w:type="auto"/>
            <w:hideMark/>
          </w:tcPr>
          <w:p w:rsidR="00DE170C" w:rsidRPr="00DE170C" w:rsidRDefault="00DE170C" w:rsidP="00DE170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9.4. Время установления показаний, </w:t>
            </w:r>
            <w:proofErr w:type="spellStart"/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DE170C" w:rsidRPr="00DE170C" w:rsidRDefault="00DE170C" w:rsidP="00DE170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E1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553E07" w:rsidRPr="00DE170C" w:rsidTr="0057194C">
        <w:tc>
          <w:tcPr>
            <w:tcW w:w="0" w:type="auto"/>
            <w:gridSpan w:val="2"/>
          </w:tcPr>
          <w:p w:rsidR="00553E07" w:rsidRPr="00131C14" w:rsidRDefault="00553E07" w:rsidP="00553E0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553E07" w:rsidRPr="00DE170C" w:rsidTr="00112709">
        <w:tc>
          <w:tcPr>
            <w:tcW w:w="0" w:type="auto"/>
            <w:gridSpan w:val="2"/>
          </w:tcPr>
          <w:p w:rsidR="00553E07" w:rsidRPr="00827FC2" w:rsidRDefault="00553E07" w:rsidP="00553E07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Pr="00DE170C" w:rsidRDefault="00D422A3" w:rsidP="00DE170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D422A3" w:rsidRPr="00DE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4F"/>
    <w:rsid w:val="0034124F"/>
    <w:rsid w:val="00553E07"/>
    <w:rsid w:val="00D422A3"/>
    <w:rsid w:val="00D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F941"/>
  <w15:chartTrackingRefBased/>
  <w15:docId w15:val="{F259ED71-BBB9-4CB5-8758-2307E2C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2016-12-08T12:45:00Z</dcterms:created>
  <dcterms:modified xsi:type="dcterms:W3CDTF">2018-01-17T07:15:00Z</dcterms:modified>
</cp:coreProperties>
</file>